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6BB667F5" w:rsidR="007C2FEE" w:rsidRPr="009C3DA5" w:rsidRDefault="00B4590F" w:rsidP="007C2FEE">
      <w:pPr>
        <w:pStyle w:val="Head"/>
      </w:pPr>
      <w:r>
        <w:rPr>
          <w:lang w:val="it-IT"/>
        </w:rPr>
        <w:t xml:space="preserve">Kleemann │ EVO Un treno di macchine prepara il granito duro in Tanzania </w:t>
      </w:r>
    </w:p>
    <w:p w14:paraId="34A89D42" w14:textId="4557C5FD" w:rsidR="007C2FEE" w:rsidRPr="009C3DA5" w:rsidRDefault="00032F77" w:rsidP="007C2FEE">
      <w:pPr>
        <w:pStyle w:val="Subhead"/>
      </w:pPr>
      <w:r>
        <w:rPr>
          <w:bCs/>
          <w:iCs w:val="0"/>
          <w:lang w:val="it-IT"/>
        </w:rPr>
        <w:t>Il trio di macchine al lavoro nella nuova cava vicino al Lago Vittoria</w:t>
      </w:r>
    </w:p>
    <w:p w14:paraId="43A5AB78" w14:textId="1F16F662" w:rsidR="007C2FEE" w:rsidRPr="009C3DA5" w:rsidRDefault="00B4590F" w:rsidP="007C2FEE">
      <w:pPr>
        <w:pStyle w:val="Teaser"/>
      </w:pPr>
      <w:r>
        <w:rPr>
          <w:bCs/>
          <w:sz w:val="24"/>
          <w:lang w:val="it-IT"/>
        </w:rPr>
        <w:t>Dopo un viaggio insolito, tre Kleemannimpianti - un frantoio a mascelle MOBICAT MC 110 EVO2, un frantoio a cono MOBICONE MCO 90 EVO2 e impianto di vagliatura classificatrice MOBISCREEN MSC 953 EVO – lavorano a stretto contatto in una cava di granito africana.</w:t>
      </w:r>
    </w:p>
    <w:p w14:paraId="45AFE0CD" w14:textId="15114A65" w:rsidR="007C2FEE" w:rsidRPr="009C3DA5" w:rsidRDefault="007E5434" w:rsidP="008D26D8">
      <w:pPr>
        <w:pStyle w:val="Absatzberschrift"/>
      </w:pPr>
      <w:r>
        <w:rPr>
          <w:bCs/>
          <w:lang w:val="it-IT"/>
        </w:rPr>
        <w:t>Scarico e trasporto in facilità</w:t>
      </w:r>
    </w:p>
    <w:p w14:paraId="46F726E2" w14:textId="535FB971" w:rsidR="00B4590F" w:rsidRPr="009C3DA5" w:rsidRDefault="00B4590F" w:rsidP="00006E33">
      <w:pPr>
        <w:jc w:val="both"/>
        <w:rPr>
          <w:bCs/>
          <w:sz w:val="22"/>
          <w:szCs w:val="22"/>
        </w:rPr>
      </w:pPr>
      <w:r>
        <w:rPr>
          <w:sz w:val="22"/>
          <w:szCs w:val="22"/>
          <w:lang w:val="it-IT"/>
        </w:rPr>
        <w:t xml:space="preserve">Dall’Europa, le macchine Kleemann hanno iniziato il lungo viaggio in nave fino a Dar-es-Salaam in Tanzania. Dopo lo sdoganamento, il viaggio è proseguito: su pianale ribassato, in treno e infine su una strada sterrata lunga dieci chilometri nel profondo dell’entroterra tanzaniano. La destinazione: una cava di nuova costruzione a circa 40 chilometri da Mwanza sul Lago Vittoria, dove l’azienda Sasco Trading ha lavorato il granito per la realizzazione di progetti infrastrutturali. </w:t>
      </w:r>
    </w:p>
    <w:p w14:paraId="074FF9E2" w14:textId="15A4AAF9" w:rsidR="007C2FEE" w:rsidRPr="009C3DA5" w:rsidRDefault="00B4590F" w:rsidP="00006E33">
      <w:pPr>
        <w:pStyle w:val="Standardabsatz"/>
        <w:rPr>
          <w:szCs w:val="22"/>
        </w:rPr>
      </w:pPr>
      <w:r>
        <w:rPr>
          <w:szCs w:val="22"/>
          <w:lang w:val="it-IT"/>
        </w:rPr>
        <w:t xml:space="preserve">“Il trasporto è stato davvero speciale e complesso. Questo ha dimostrato l’importanza degli impianti mobili compatti”, afferma Markus Hofmann, Area Sales Manager Africa di Kleemann. “Grazie alla compattezza, tutte le macchine erano relativamente facili da caricare e trasportare: questo è stato un vero vantaggio.” </w:t>
      </w:r>
    </w:p>
    <w:p w14:paraId="35171BA5" w14:textId="392F9B61" w:rsidR="007C2FEE" w:rsidRPr="009C3DA5" w:rsidRDefault="007E5434" w:rsidP="00BC1961">
      <w:pPr>
        <w:pStyle w:val="Teaserhead"/>
        <w:jc w:val="left"/>
      </w:pPr>
      <w:r>
        <w:rPr>
          <w:bCs/>
          <w:lang w:val="it-IT"/>
        </w:rPr>
        <w:t>Un efficiente trio di impianti dal consumo di carburante straordinariamente basso</w:t>
      </w:r>
    </w:p>
    <w:p w14:paraId="017AD515" w14:textId="2470779A" w:rsidR="00B4590F" w:rsidRPr="009C3DA5" w:rsidRDefault="00B4590F" w:rsidP="00B4590F">
      <w:pPr>
        <w:pStyle w:val="Standardabsatz"/>
      </w:pPr>
      <w:r>
        <w:rPr>
          <w:lang w:val="it-IT"/>
        </w:rPr>
        <w:t>Il frantoio a mascelle MOBICAT MC 110 EVO2 esegue la pre-frantumazione del granito duro che ha dimensioni fino a 500 mm. Interviene poi il frantoio a cono Kleemann, affinando la granulometria e portandola in perfetta forma. Un impianto di vagliatura classificatrice a valle produce in definitiva tre prodotti finali di alta qualità: 0-6 mm, 6-10 mm e 10-18 mm - anche in altre varianti a seconda delle esigenze del cliente.</w:t>
      </w:r>
    </w:p>
    <w:p w14:paraId="528C4A5A" w14:textId="423F3FF4" w:rsidR="007C2FEE" w:rsidRPr="009C3DA5" w:rsidRDefault="00B4590F" w:rsidP="00B4590F">
      <w:pPr>
        <w:pStyle w:val="Standardabsatz"/>
      </w:pPr>
      <w:r>
        <w:rPr>
          <w:lang w:val="it-IT"/>
        </w:rPr>
        <w:t>Il trio di impianti elabora fino a 150 tonnellate all’ora e tutto questo a fronte di un basso consumo di carburante. MC 110 EVO2 Richiede in media soltanto 12 litri gasolio all’ora, MCO 90 EVO2 ne utilizza 19 litri. Anche l’impianto di vagliatura è molto efficiente con 16 litri all’ora.</w:t>
      </w:r>
    </w:p>
    <w:p w14:paraId="6B0D4E7C" w14:textId="0F854E9B" w:rsidR="007C2FEE" w:rsidRPr="009C3DA5" w:rsidRDefault="00B4590F" w:rsidP="007C2FEE">
      <w:pPr>
        <w:pStyle w:val="Teaserhead"/>
      </w:pPr>
      <w:r>
        <w:rPr>
          <w:bCs/>
          <w:lang w:val="it-IT"/>
        </w:rPr>
        <w:t>L’accoppiamento linee intelligente avverte in caso di riempimento eccessivo</w:t>
      </w:r>
    </w:p>
    <w:p w14:paraId="7888EB8C" w14:textId="0FD3C963" w:rsidR="00006E33" w:rsidRDefault="00B4590F" w:rsidP="00B4590F">
      <w:pPr>
        <w:pStyle w:val="Standardabsatz"/>
      </w:pPr>
      <w:r>
        <w:rPr>
          <w:lang w:val="it-IT"/>
        </w:rPr>
        <w:t xml:space="preserve">L’accoppiamento intelligente delle linee garantisce un funzionamento regolare in tutto il treno di macchine. In caso di riempimento eccessivo o malfunzionamenti, ogni macchina invia segnali alla macchina a monte e a valle. Grazie al sistema di alimentazione continua (Continuous Feed System, CFS), in più, i frantoi vengono utilizzati in modo ottimale. Grazie a questo sistema di alimentazione della macchina, l'usura si riduce e le prestazioni vengono massimizzate. Inoltre, l’accoppiamento intelligente della linea garantisce la sicurezza: se viene premuto un qualsiasi arresto d’emergenza del treno di macchine, tutte le macchine si arrestano in sicurezza. “L’interconnessione intelligente è una delle importanti caratteristiche del treno di macchine. Grazie ai processi automatizzati, i nostri clienti possono aspettarsi una produzione sensibilmente maggiore e una manutenzione sensibilmente minore”, </w:t>
      </w:r>
      <w:r>
        <w:rPr>
          <w:lang w:val="it-IT"/>
        </w:rPr>
        <w:lastRenderedPageBreak/>
        <w:t>sottolinea l’esperto di Kleemann Jerry Muchiri, che ha accompagnato il progetto in Tanzania.</w:t>
      </w:r>
    </w:p>
    <w:p w14:paraId="2E6F89CA" w14:textId="19339F58" w:rsidR="00B4590F" w:rsidRPr="009C3DA5" w:rsidRDefault="00B4590F" w:rsidP="00B4590F">
      <w:pPr>
        <w:pStyle w:val="Teaserhead"/>
      </w:pPr>
      <w:r>
        <w:rPr>
          <w:bCs/>
          <w:lang w:val="it-IT"/>
        </w:rPr>
        <w:t xml:space="preserve">Comandi semplici e intuitivi con </w:t>
      </w:r>
      <w:r>
        <w:rPr>
          <w:b w:val="0"/>
          <w:lang w:val="it-IT"/>
        </w:rPr>
        <w:t xml:space="preserve">SPECTIVE </w:t>
      </w:r>
      <w:r>
        <w:rPr>
          <w:bCs/>
          <w:lang w:val="it-IT"/>
        </w:rPr>
        <w:t>CONNECT e formazione in loco</w:t>
      </w:r>
    </w:p>
    <w:p w14:paraId="24794701" w14:textId="730DD3C2" w:rsidR="00B4590F" w:rsidRDefault="003F6220" w:rsidP="00721FEC">
      <w:pPr>
        <w:pStyle w:val="Fotos"/>
        <w:jc w:val="both"/>
        <w:rPr>
          <w:b w:val="0"/>
          <w:szCs w:val="22"/>
        </w:rPr>
      </w:pPr>
      <w:r>
        <w:rPr>
          <w:b w:val="0"/>
          <w:szCs w:val="22"/>
          <w:lang w:val="it-IT"/>
        </w:rPr>
        <w:t>L’avvio del nuovo impianto è rapido e semplice per tutti gli utenti grazie all’intuitivo sistema operativo SPECTIVE: “I nostri dipendenti si sono destreggiati molto bene”, riferisce Sabasi Shirima, titolare di Sasco Trading. “La formazione è stata intensa, ma molto facile da capire, e l’operazione successiva è stata davvero semplice.” Un tecnico dell’assistenza Kleemann è rimasto sul posto per dieci giorni per la messa in servizio e la formazione in loco. “Sappiamo che in futuro non saremo lasciati soli quando si tratta di domande, il che è una sensazione molto positiva”, sottolinea l’imprenditore Sabasi Shirima. Lo stesso riconosce in Kleemann e Wirtgen Group un partner affidabile con una promessa di assistenza globale.</w:t>
      </w:r>
    </w:p>
    <w:p w14:paraId="18A661BF" w14:textId="77777777" w:rsidR="007E5434" w:rsidRPr="009C3DA5" w:rsidRDefault="007E5434" w:rsidP="00B4590F">
      <w:pPr>
        <w:pStyle w:val="Fotos"/>
        <w:rPr>
          <w:b w:val="0"/>
          <w:szCs w:val="22"/>
        </w:rPr>
      </w:pPr>
    </w:p>
    <w:p w14:paraId="5BA5B09A" w14:textId="7BCF00AC" w:rsidR="00B4590F" w:rsidRPr="009C3DA5" w:rsidRDefault="00B4590F" w:rsidP="00B4590F">
      <w:pPr>
        <w:pStyle w:val="Teaserhead"/>
      </w:pPr>
      <w:r>
        <w:rPr>
          <w:bCs/>
          <w:lang w:val="it-IT"/>
        </w:rPr>
        <w:t xml:space="preserve">Dati e fatti sul treno di macchine </w:t>
      </w:r>
    </w:p>
    <w:p w14:paraId="662DA584" w14:textId="74CD4EE9" w:rsidR="00B4590F" w:rsidRPr="009C3DA5" w:rsidRDefault="00B4590F" w:rsidP="00B4590F">
      <w:pPr>
        <w:pStyle w:val="Fotos"/>
        <w:numPr>
          <w:ilvl w:val="0"/>
          <w:numId w:val="28"/>
        </w:numPr>
        <w:rPr>
          <w:b w:val="0"/>
          <w:szCs w:val="22"/>
        </w:rPr>
      </w:pPr>
      <w:r>
        <w:rPr>
          <w:b w:val="0"/>
          <w:szCs w:val="22"/>
          <w:lang w:val="it-IT"/>
        </w:rPr>
        <w:t xml:space="preserve">Dimensioni del materiale di alimentazione: </w:t>
      </w:r>
      <w:r>
        <w:rPr>
          <w:b w:val="0"/>
          <w:szCs w:val="22"/>
          <w:lang w:val="it-IT"/>
        </w:rPr>
        <w:tab/>
        <w:t>0-500 mm, granito molto duro</w:t>
      </w:r>
    </w:p>
    <w:p w14:paraId="00339BCA" w14:textId="03593636" w:rsidR="00B4590F" w:rsidRPr="009C3DA5" w:rsidRDefault="00B4590F" w:rsidP="00B4590F">
      <w:pPr>
        <w:pStyle w:val="Fotos"/>
        <w:numPr>
          <w:ilvl w:val="0"/>
          <w:numId w:val="28"/>
        </w:numPr>
        <w:rPr>
          <w:b w:val="0"/>
          <w:szCs w:val="22"/>
        </w:rPr>
      </w:pPr>
      <w:r>
        <w:rPr>
          <w:b w:val="0"/>
          <w:szCs w:val="22"/>
          <w:lang w:val="it-IT"/>
        </w:rPr>
        <w:t xml:space="preserve">Prodotti finali: </w:t>
      </w:r>
      <w:r>
        <w:rPr>
          <w:b w:val="0"/>
          <w:szCs w:val="22"/>
          <w:lang w:val="it-IT"/>
        </w:rPr>
        <w:tab/>
        <w:t>0-6 mm, 6-10 mm, 10-18 mm</w:t>
      </w:r>
    </w:p>
    <w:p w14:paraId="56EC37E6" w14:textId="108168F2" w:rsidR="00B4590F" w:rsidRPr="009C3DA5" w:rsidRDefault="00B4590F" w:rsidP="00B4590F">
      <w:pPr>
        <w:pStyle w:val="Fotos"/>
        <w:numPr>
          <w:ilvl w:val="0"/>
          <w:numId w:val="28"/>
        </w:numPr>
        <w:rPr>
          <w:b w:val="0"/>
          <w:szCs w:val="22"/>
        </w:rPr>
      </w:pPr>
      <w:r>
        <w:rPr>
          <w:b w:val="0"/>
          <w:szCs w:val="22"/>
          <w:lang w:val="it-IT"/>
        </w:rPr>
        <w:t xml:space="preserve">Produzione oraria:  </w:t>
      </w:r>
      <w:r>
        <w:rPr>
          <w:b w:val="0"/>
          <w:szCs w:val="22"/>
          <w:lang w:val="it-IT"/>
        </w:rPr>
        <w:tab/>
        <w:t xml:space="preserve">circa 150 t/h </w:t>
      </w:r>
    </w:p>
    <w:p w14:paraId="468A1796" w14:textId="3AB7A6DD" w:rsidR="00B4590F" w:rsidRPr="009C3DA5" w:rsidRDefault="00B4590F" w:rsidP="00B4590F">
      <w:pPr>
        <w:pStyle w:val="Standardabsatz"/>
      </w:pPr>
    </w:p>
    <w:p w14:paraId="3289502A" w14:textId="77777777" w:rsidR="00B4590F" w:rsidRPr="009C3DA5" w:rsidRDefault="00B4590F" w:rsidP="00B4590F">
      <w:pPr>
        <w:pStyle w:val="Standardabsatz"/>
      </w:pPr>
    </w:p>
    <w:p w14:paraId="64ABBB85" w14:textId="024AAF51" w:rsidR="007C2FEE" w:rsidRPr="009C3DA5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it-IT"/>
        </w:rPr>
        <w:t>Foto:</w:t>
      </w:r>
    </w:p>
    <w:p w14:paraId="06345839" w14:textId="77777777" w:rsidR="00BC487A" w:rsidRPr="009C3DA5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7F36539E" w14:textId="299619C8" w:rsidR="00721FEC" w:rsidRPr="00A2624B" w:rsidRDefault="00BA7BC5" w:rsidP="00BA7BC5">
      <w:pPr>
        <w:pStyle w:val="BUbold"/>
      </w:pPr>
      <w:r>
        <w:rPr>
          <w:b w:val="0"/>
          <w:lang w:val="it-IT"/>
        </w:rPr>
        <w:br/>
      </w:r>
      <w:r>
        <w:rPr>
          <w:b w:val="0"/>
          <w:noProof/>
          <w:lang w:val="it-IT"/>
        </w:rPr>
        <w:drawing>
          <wp:inline distT="0" distB="0" distL="0" distR="0" wp14:anchorId="02735D0F" wp14:editId="4D7A4E02">
            <wp:extent cx="3240000" cy="2430000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K_pic_EVO2_granite_Tanzania_0006</w:t>
      </w:r>
    </w:p>
    <w:p w14:paraId="5BFBF390" w14:textId="42082B53" w:rsidR="007C2FEE" w:rsidRPr="009C3DA5" w:rsidRDefault="00B4590F" w:rsidP="00BA7BC5">
      <w:pPr>
        <w:pStyle w:val="BUbold"/>
        <w:rPr>
          <w:b w:val="0"/>
          <w:bCs/>
        </w:rPr>
      </w:pPr>
      <w:r>
        <w:rPr>
          <w:b w:val="0"/>
          <w:lang w:val="it-IT"/>
        </w:rPr>
        <w:t>Il treno di macchine Kleemann nelle vicinanze del Lago di Vittoria in Tanzania:</w:t>
      </w:r>
      <w:r>
        <w:rPr>
          <w:bCs/>
          <w:lang w:val="it-IT"/>
        </w:rPr>
        <w:t xml:space="preserve"> </w:t>
      </w:r>
      <w:r>
        <w:rPr>
          <w:b w:val="0"/>
          <w:lang w:val="it-IT"/>
        </w:rPr>
        <w:t>dopo che il granito è stato frantumato dai frantoi a mascelle e a cono, l'impianto di vagliatura classifica il materiale in tre prodotti finali definiti.</w:t>
      </w:r>
    </w:p>
    <w:p w14:paraId="10AF8B22" w14:textId="77777777" w:rsidR="000D357E" w:rsidRPr="009C3DA5" w:rsidRDefault="000D357E" w:rsidP="000D357E">
      <w:pPr>
        <w:pStyle w:val="BUnormal"/>
      </w:pPr>
    </w:p>
    <w:p w14:paraId="6BBBB646" w14:textId="6232E1B6" w:rsidR="007C2FEE" w:rsidRPr="00A2624B" w:rsidRDefault="00B4590F" w:rsidP="007C2FEE">
      <w:pPr>
        <w:pStyle w:val="BUbold"/>
      </w:pPr>
      <w:r>
        <w:rPr>
          <w:b w:val="0"/>
          <w:noProof/>
          <w:lang w:val="it-IT"/>
        </w:rPr>
        <w:lastRenderedPageBreak/>
        <w:drawing>
          <wp:inline distT="0" distB="0" distL="0" distR="0" wp14:anchorId="62C1BD45" wp14:editId="3D86EFC9">
            <wp:extent cx="2390775" cy="3188954"/>
            <wp:effectExtent l="0" t="0" r="0" b="0"/>
            <wp:docPr id="2092498396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721" cy="31942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K_pic_EVO2_granite_Tanzania_0003</w:t>
      </w:r>
    </w:p>
    <w:p w14:paraId="4BF24C79" w14:textId="07E959E1" w:rsidR="00B4590F" w:rsidRPr="009C3DA5" w:rsidRDefault="00B4590F" w:rsidP="007C2FEE">
      <w:pPr>
        <w:pStyle w:val="BUnormal"/>
      </w:pPr>
      <w:r>
        <w:rPr>
          <w:lang w:val="it-IT"/>
        </w:rPr>
        <w:t>Un team soddisfatto alla consegna delle macchine: (da sin.) Sabasi Shirima (titolare di Sasco Trading), Jerry Muchiri (Kleemann esperto in Africa), Sifaeli Muguli (titolare di Sasco Trading), Markus Hofmann (Kleemann Area Sales Manager Africa).</w:t>
      </w:r>
    </w:p>
    <w:p w14:paraId="47612F43" w14:textId="77777777" w:rsidR="00B4590F" w:rsidRPr="009C3DA5" w:rsidRDefault="00B4590F" w:rsidP="007C2FEE">
      <w:pPr>
        <w:pStyle w:val="BUnormal"/>
      </w:pPr>
    </w:p>
    <w:p w14:paraId="235719BF" w14:textId="1E29B07B" w:rsidR="00B4590F" w:rsidRPr="00A2624B" w:rsidRDefault="00B4590F" w:rsidP="00B4590F">
      <w:pPr>
        <w:pStyle w:val="BUbold"/>
      </w:pPr>
      <w:r>
        <w:rPr>
          <w:b w:val="0"/>
          <w:noProof/>
          <w:lang w:val="it-IT"/>
        </w:rPr>
        <w:drawing>
          <wp:inline distT="0" distB="0" distL="0" distR="0" wp14:anchorId="5EF5A9A3" wp14:editId="5701C074">
            <wp:extent cx="3240000" cy="2431788"/>
            <wp:effectExtent l="0" t="0" r="0" b="6985"/>
            <wp:docPr id="124349120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1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K_pic_EVO2_granite_Tanzania_0004</w:t>
      </w:r>
    </w:p>
    <w:p w14:paraId="34CD2AEB" w14:textId="67BF0A53" w:rsidR="00B4590F" w:rsidRPr="009C3DA5" w:rsidRDefault="00B4590F" w:rsidP="007C2FEE">
      <w:pPr>
        <w:pStyle w:val="BUnormal"/>
      </w:pPr>
      <w:r>
        <w:rPr>
          <w:lang w:val="it-IT"/>
        </w:rPr>
        <w:t>Accompagnamento fin dall’inizio: Un tecnico dell’assistenza Kleemann è rimasto sul posto per dieci giorni per la messa in servizio e la formazione intensiva in loco.</w:t>
      </w:r>
    </w:p>
    <w:p w14:paraId="46FE6CB5" w14:textId="138E0158" w:rsidR="00B4590F" w:rsidRPr="009C3DA5" w:rsidRDefault="00B4590F" w:rsidP="00B4590F">
      <w:r>
        <w:rPr>
          <w:noProof/>
          <w:lang w:val="it-IT"/>
        </w:rPr>
        <w:lastRenderedPageBreak/>
        <w:drawing>
          <wp:inline distT="0" distB="0" distL="0" distR="0" wp14:anchorId="45DB7B31" wp14:editId="6D627271">
            <wp:extent cx="2880000" cy="2161589"/>
            <wp:effectExtent l="0" t="0" r="0" b="0"/>
            <wp:docPr id="139290218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61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D34C5" w14:textId="40642AD0" w:rsidR="00B4590F" w:rsidRPr="00E95EDC" w:rsidRDefault="00633C91" w:rsidP="00B4590F">
      <w:pPr>
        <w:pStyle w:val="Fotos"/>
        <w:rPr>
          <w:b w:val="0"/>
          <w:sz w:val="20"/>
          <w:szCs w:val="22"/>
        </w:rPr>
      </w:pPr>
      <w:r>
        <w:rPr>
          <w:bCs/>
          <w:sz w:val="20"/>
          <w:szCs w:val="20"/>
          <w:lang w:val="it-IT"/>
        </w:rPr>
        <w:t>K_pic_EVO2_granite_Tanzania_0002</w:t>
      </w:r>
      <w:r>
        <w:rPr>
          <w:b w:val="0"/>
          <w:sz w:val="20"/>
          <w:szCs w:val="20"/>
          <w:lang w:val="it-IT"/>
        </w:rPr>
        <w:br/>
      </w:r>
      <w:r>
        <w:rPr>
          <w:b w:val="0"/>
          <w:sz w:val="20"/>
          <w:szCs w:val="22"/>
          <w:lang w:val="it-IT"/>
        </w:rPr>
        <w:t>Kleemann La configurazione delle macchine in un contesto sorprendente.</w:t>
      </w:r>
    </w:p>
    <w:p w14:paraId="1A0FA02B" w14:textId="77777777" w:rsidR="00B4590F" w:rsidRPr="009C3DA5" w:rsidRDefault="00B4590F" w:rsidP="00B4590F">
      <w:pPr>
        <w:pStyle w:val="Note"/>
      </w:pPr>
    </w:p>
    <w:p w14:paraId="43BC7053" w14:textId="7C229409" w:rsidR="00980313" w:rsidRPr="009C3DA5" w:rsidRDefault="00980313" w:rsidP="007C2FEE">
      <w:pPr>
        <w:pStyle w:val="BUnormal"/>
        <w:rPr>
          <w:i/>
          <w:iCs/>
        </w:rPr>
      </w:pPr>
    </w:p>
    <w:p w14:paraId="67E83AFA" w14:textId="6DF33779" w:rsidR="00980313" w:rsidRPr="009C3DA5" w:rsidRDefault="00714D6B" w:rsidP="00A96B2E">
      <w:pPr>
        <w:pStyle w:val="Note"/>
      </w:pPr>
      <w:r>
        <w:rPr>
          <w:iCs/>
          <w:lang w:val="it-IT"/>
        </w:rPr>
        <w:t>Nota: Queste foto sono a puro scopo esemplificativo. Per la stampa nelle varie pubblicazioni siete pregati di utilizzare le foto da 300 dpi di risoluzione disponibili per il download.</w:t>
      </w:r>
    </w:p>
    <w:p w14:paraId="717825D0" w14:textId="4B1B0DAB" w:rsidR="00B409DF" w:rsidRPr="009C3DA5" w:rsidRDefault="00B409DF" w:rsidP="00B409DF">
      <w:pPr>
        <w:pStyle w:val="Absatzberschrift"/>
        <w:rPr>
          <w:iCs/>
        </w:rPr>
      </w:pPr>
      <w:r>
        <w:rPr>
          <w:bCs/>
          <w:lang w:val="it-IT"/>
        </w:rPr>
        <w:t>È possibile reperire ulteriori informazioni presso:</w:t>
      </w:r>
    </w:p>
    <w:p w14:paraId="294F8CA8" w14:textId="77777777" w:rsidR="00B409DF" w:rsidRPr="009C3DA5" w:rsidRDefault="00B409DF" w:rsidP="00B409DF">
      <w:pPr>
        <w:pStyle w:val="Absatzberschrift"/>
      </w:pPr>
    </w:p>
    <w:p w14:paraId="6BD3D8AD" w14:textId="77777777" w:rsidR="00B409DF" w:rsidRPr="009C3DA5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it-IT"/>
        </w:rPr>
        <w:t>WIRTGEN GROUP</w:t>
      </w:r>
    </w:p>
    <w:p w14:paraId="392C6846" w14:textId="77777777" w:rsidR="00B409DF" w:rsidRPr="009C3DA5" w:rsidRDefault="00B409DF" w:rsidP="00B409DF">
      <w:pPr>
        <w:pStyle w:val="Fuzeile1"/>
      </w:pPr>
      <w:r>
        <w:rPr>
          <w:bCs w:val="0"/>
          <w:iCs w:val="0"/>
          <w:lang w:val="it-IT"/>
        </w:rPr>
        <w:t>Public Relations</w:t>
      </w:r>
    </w:p>
    <w:p w14:paraId="77A90FFB" w14:textId="77777777" w:rsidR="00B409DF" w:rsidRPr="009C3DA5" w:rsidRDefault="00B409DF" w:rsidP="00B409DF">
      <w:pPr>
        <w:pStyle w:val="Fuzeile1"/>
      </w:pPr>
      <w:r>
        <w:rPr>
          <w:bCs w:val="0"/>
          <w:iCs w:val="0"/>
          <w:lang w:val="it-IT"/>
        </w:rPr>
        <w:t>Reinhard-Wirtgen-Straße 2</w:t>
      </w:r>
    </w:p>
    <w:p w14:paraId="2BD7061F" w14:textId="77777777" w:rsidR="00B409DF" w:rsidRPr="009C3DA5" w:rsidRDefault="00B409DF" w:rsidP="00B409DF">
      <w:pPr>
        <w:pStyle w:val="Fuzeile1"/>
      </w:pPr>
      <w:r>
        <w:rPr>
          <w:bCs w:val="0"/>
          <w:iCs w:val="0"/>
          <w:lang w:val="it-IT"/>
        </w:rPr>
        <w:t>53578 Windhagen</w:t>
      </w:r>
    </w:p>
    <w:p w14:paraId="7312A980" w14:textId="77777777" w:rsidR="00B409DF" w:rsidRPr="009C3DA5" w:rsidRDefault="00B409DF" w:rsidP="00B409DF">
      <w:pPr>
        <w:pStyle w:val="Fuzeile1"/>
      </w:pPr>
      <w:r>
        <w:rPr>
          <w:bCs w:val="0"/>
          <w:iCs w:val="0"/>
          <w:lang w:val="it-IT"/>
        </w:rPr>
        <w:t>Deutschland</w:t>
      </w:r>
    </w:p>
    <w:p w14:paraId="2DFD9654" w14:textId="77777777" w:rsidR="00B409DF" w:rsidRPr="009C3DA5" w:rsidRDefault="00B409DF" w:rsidP="00B409DF">
      <w:pPr>
        <w:pStyle w:val="Fuzeile1"/>
      </w:pPr>
    </w:p>
    <w:p w14:paraId="747CCDAF" w14:textId="738155A8" w:rsidR="00B409DF" w:rsidRPr="009C3DA5" w:rsidRDefault="00B409DF" w:rsidP="00034BEC">
      <w:pPr>
        <w:pStyle w:val="Fuzeile1"/>
        <w:tabs>
          <w:tab w:val="left" w:pos="1418"/>
        </w:tabs>
        <w:rPr>
          <w:rFonts w:ascii="Times New Roman" w:hAnsi="Times New Roman" w:cs="Times New Roman"/>
        </w:rPr>
      </w:pPr>
      <w:r>
        <w:rPr>
          <w:bCs w:val="0"/>
          <w:iCs w:val="0"/>
          <w:lang w:val="it-IT"/>
        </w:rPr>
        <w:t xml:space="preserve">Telefono: </w:t>
      </w:r>
      <w:r>
        <w:rPr>
          <w:bCs w:val="0"/>
          <w:iCs w:val="0"/>
          <w:lang w:val="it-IT"/>
        </w:rPr>
        <w:tab/>
        <w:t>+49 (0) 2645 131 – 1966</w:t>
      </w:r>
    </w:p>
    <w:p w14:paraId="72EBA31D" w14:textId="43BFF2F6" w:rsidR="00B409DF" w:rsidRPr="009C3DA5" w:rsidRDefault="00B409DF" w:rsidP="00034BEC">
      <w:pPr>
        <w:pStyle w:val="Fuzeile1"/>
        <w:tabs>
          <w:tab w:val="left" w:pos="1418"/>
        </w:tabs>
      </w:pPr>
      <w:r>
        <w:rPr>
          <w:bCs w:val="0"/>
          <w:iCs w:val="0"/>
          <w:lang w:val="it-IT"/>
        </w:rPr>
        <w:t xml:space="preserve">Fax: </w:t>
      </w:r>
      <w:r>
        <w:rPr>
          <w:bCs w:val="0"/>
          <w:iCs w:val="0"/>
          <w:lang w:val="it-IT"/>
        </w:rPr>
        <w:tab/>
        <w:t>+49 (0) 2645 131 – 499</w:t>
      </w:r>
    </w:p>
    <w:p w14:paraId="54DD8925" w14:textId="35D8949F" w:rsidR="00B409DF" w:rsidRPr="009C3DA5" w:rsidRDefault="00B409DF" w:rsidP="00034BEC">
      <w:pPr>
        <w:pStyle w:val="Fuzeile1"/>
        <w:tabs>
          <w:tab w:val="left" w:pos="1418"/>
        </w:tabs>
      </w:pPr>
      <w:r>
        <w:rPr>
          <w:bCs w:val="0"/>
          <w:iCs w:val="0"/>
          <w:lang w:val="it-IT"/>
        </w:rPr>
        <w:t xml:space="preserve">E-mail: </w:t>
      </w:r>
      <w:r>
        <w:rPr>
          <w:bCs w:val="0"/>
          <w:iCs w:val="0"/>
          <w:lang w:val="it-IT"/>
        </w:rPr>
        <w:tab/>
        <w:t>PR@wirtgen-group.com</w:t>
      </w:r>
    </w:p>
    <w:p w14:paraId="51E322C9" w14:textId="77777777" w:rsidR="00B409DF" w:rsidRPr="009C3DA5" w:rsidRDefault="00B409DF" w:rsidP="00B409DF">
      <w:pPr>
        <w:pStyle w:val="Fuzeile1"/>
        <w:rPr>
          <w:vanish/>
        </w:rPr>
      </w:pPr>
    </w:p>
    <w:p w14:paraId="11BA6AC4" w14:textId="77777777" w:rsidR="00B409DF" w:rsidRPr="009C3DA5" w:rsidRDefault="00B409DF" w:rsidP="00B409DF">
      <w:pPr>
        <w:pStyle w:val="Fuzeile1"/>
      </w:pPr>
      <w:r>
        <w:rPr>
          <w:bCs w:val="0"/>
          <w:iCs w:val="0"/>
          <w:lang w:val="it-IT"/>
        </w:rPr>
        <w:t>www.wirtgen-group.com</w:t>
      </w:r>
    </w:p>
    <w:p w14:paraId="2A29322A" w14:textId="77777777" w:rsidR="00B409DF" w:rsidRPr="009C3DA5" w:rsidRDefault="00B409DF" w:rsidP="00541C9E">
      <w:pPr>
        <w:pStyle w:val="Absatzberschrift"/>
        <w:rPr>
          <w:iCs/>
        </w:rPr>
      </w:pPr>
    </w:p>
    <w:p w14:paraId="1AA2C54F" w14:textId="77777777" w:rsidR="00B409DF" w:rsidRPr="009C3DA5" w:rsidRDefault="00B409DF" w:rsidP="00541C9E">
      <w:pPr>
        <w:pStyle w:val="Absatzberschrift"/>
        <w:rPr>
          <w:iCs/>
        </w:rPr>
      </w:pPr>
    </w:p>
    <w:p w14:paraId="3D604A55" w14:textId="179BBC00" w:rsidR="00F048D4" w:rsidRPr="009C3DA5" w:rsidRDefault="00F048D4" w:rsidP="00F74540">
      <w:pPr>
        <w:pStyle w:val="Fuzeile1"/>
      </w:pPr>
    </w:p>
    <w:sectPr w:rsidR="00F048D4" w:rsidRPr="009C3DA5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it-IT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it-IT"/>
            </w:rPr>
            <w:fldChar w:fldCharType="begin"/>
          </w:r>
          <w:r>
            <w:rPr>
              <w:szCs w:val="20"/>
              <w:lang w:val="it-IT"/>
            </w:rPr>
            <w:instrText xml:space="preserve"> PAGE \# "00"</w:instrText>
          </w:r>
          <w:r>
            <w:rPr>
              <w:szCs w:val="20"/>
              <w:lang w:val="it-IT"/>
            </w:rPr>
            <w:fldChar w:fldCharType="separate"/>
          </w:r>
          <w:r>
            <w:rPr>
              <w:noProof/>
              <w:szCs w:val="20"/>
              <w:lang w:val="it-IT"/>
            </w:rPr>
            <w:t>02</w:t>
          </w:r>
          <w:r>
            <w:rPr>
              <w:szCs w:val="20"/>
              <w:lang w:val="it-IT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it-IT"/>
            </w:rPr>
            <w:t>WIRTGEN GmbH</w:t>
          </w:r>
          <w:r>
            <w:rPr>
              <w:szCs w:val="20"/>
              <w:lang w:val="it-IT"/>
            </w:rPr>
            <w:t xml:space="preserve"> · Reinhard-Wirtgen-Str. 2 · D-53578 Windhagen · Tel.: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34246BF5" w:rsidR="00615CDA" w:rsidRPr="00615CDA" w:rsidRDefault="00B4590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34246BF5" w:rsidR="00615CDA" w:rsidRPr="00615CDA" w:rsidRDefault="00B4590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1331418681" o:spid="_x0000_i1026" type="#_x0000_t75" style="width:1500pt;height:1500pt;visibility:visible;mso-wrap-style:square" o:bullet="t">
        <v:imagedata r:id="rId1" o:title=""/>
      </v:shape>
    </w:pict>
  </w:numPicBullet>
  <w:numPicBullet w:numPicBulletId="1">
    <w:pict>
      <v:shape id="Grafik 655076354" o:spid="_x0000_i1027" type="#_x0000_t75" style="width:7.5pt;height:7.5pt;visibility:visible;mso-wrap-style:square" o:bullet="t">
        <v:imagedata r:id="rId2" o:title="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12D447C"/>
    <w:multiLevelType w:val="hybridMultilevel"/>
    <w:tmpl w:val="FFA61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6E33"/>
    <w:rsid w:val="0000745C"/>
    <w:rsid w:val="000148B3"/>
    <w:rsid w:val="00017575"/>
    <w:rsid w:val="00024BFC"/>
    <w:rsid w:val="000278CB"/>
    <w:rsid w:val="00032F77"/>
    <w:rsid w:val="00034BEC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34A7E"/>
    <w:rsid w:val="0013707A"/>
    <w:rsid w:val="00143885"/>
    <w:rsid w:val="00146C3D"/>
    <w:rsid w:val="00151774"/>
    <w:rsid w:val="001536A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136B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0E92"/>
    <w:rsid w:val="0036561D"/>
    <w:rsid w:val="003662E4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3F6220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45F7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33C91"/>
    <w:rsid w:val="00642EB6"/>
    <w:rsid w:val="006433E2"/>
    <w:rsid w:val="00651E5D"/>
    <w:rsid w:val="00677F11"/>
    <w:rsid w:val="00682B1A"/>
    <w:rsid w:val="00690D7C"/>
    <w:rsid w:val="00690DFE"/>
    <w:rsid w:val="00691678"/>
    <w:rsid w:val="006A40D1"/>
    <w:rsid w:val="006B3EEC"/>
    <w:rsid w:val="006C0C87"/>
    <w:rsid w:val="006D7EAC"/>
    <w:rsid w:val="006E0104"/>
    <w:rsid w:val="006F7602"/>
    <w:rsid w:val="007100BC"/>
    <w:rsid w:val="00714D6B"/>
    <w:rsid w:val="00721FEC"/>
    <w:rsid w:val="00722A17"/>
    <w:rsid w:val="00723F4F"/>
    <w:rsid w:val="00755AE0"/>
    <w:rsid w:val="0075761B"/>
    <w:rsid w:val="00757B83"/>
    <w:rsid w:val="00761D67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7E5434"/>
    <w:rsid w:val="008053B3"/>
    <w:rsid w:val="00820315"/>
    <w:rsid w:val="00823073"/>
    <w:rsid w:val="0082316D"/>
    <w:rsid w:val="00826EE0"/>
    <w:rsid w:val="00832921"/>
    <w:rsid w:val="008334EC"/>
    <w:rsid w:val="00834472"/>
    <w:rsid w:val="00836A5D"/>
    <w:rsid w:val="00840119"/>
    <w:rsid w:val="008427F2"/>
    <w:rsid w:val="00843B45"/>
    <w:rsid w:val="0084571C"/>
    <w:rsid w:val="00851D85"/>
    <w:rsid w:val="00863129"/>
    <w:rsid w:val="00866830"/>
    <w:rsid w:val="00870ACE"/>
    <w:rsid w:val="00873125"/>
    <w:rsid w:val="008755E5"/>
    <w:rsid w:val="00877E24"/>
    <w:rsid w:val="00880ED3"/>
    <w:rsid w:val="00881E44"/>
    <w:rsid w:val="00892F6F"/>
    <w:rsid w:val="00896F7E"/>
    <w:rsid w:val="008A3E9C"/>
    <w:rsid w:val="008B1EB7"/>
    <w:rsid w:val="008B5089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3DA5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624B"/>
    <w:rsid w:val="00A27829"/>
    <w:rsid w:val="00A30886"/>
    <w:rsid w:val="00A46F1E"/>
    <w:rsid w:val="00A82395"/>
    <w:rsid w:val="00A84E18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16E35"/>
    <w:rsid w:val="00B409DF"/>
    <w:rsid w:val="00B4590F"/>
    <w:rsid w:val="00B50A52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1E6B"/>
    <w:rsid w:val="00C96E9F"/>
    <w:rsid w:val="00CA35E3"/>
    <w:rsid w:val="00CA4A09"/>
    <w:rsid w:val="00CA4F06"/>
    <w:rsid w:val="00CA5CDB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C86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5EDC"/>
    <w:rsid w:val="00E960D8"/>
    <w:rsid w:val="00EB488E"/>
    <w:rsid w:val="00EB5FCA"/>
    <w:rsid w:val="00EC7E0A"/>
    <w:rsid w:val="00ED37EE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EC7E0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740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5399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7</cp:revision>
  <cp:lastPrinted>2021-10-20T14:00:00Z</cp:lastPrinted>
  <dcterms:created xsi:type="dcterms:W3CDTF">2025-08-05T13:14:00Z</dcterms:created>
  <dcterms:modified xsi:type="dcterms:W3CDTF">2025-08-28T08:58:00Z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